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945" w:rsidRPr="00F031A3" w:rsidRDefault="005C7945" w:rsidP="005C794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с кадастровым номером 32:20:0330102:135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2000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 xml:space="preserve">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с. Красный Рог, ул. Брянская, д. </w:t>
      </w:r>
      <w:proofErr w:type="gramEnd"/>
      <w:r>
        <w:rPr>
          <w:rFonts w:ascii="Times New Roman" w:hAnsi="Times New Roman"/>
          <w:b/>
          <w:sz w:val="27"/>
          <w:szCs w:val="27"/>
        </w:rPr>
        <w:t xml:space="preserve">2А/1 </w:t>
      </w:r>
      <w:r w:rsidRPr="00CD0B83">
        <w:rPr>
          <w:rFonts w:ascii="Times New Roman" w:hAnsi="Times New Roman"/>
          <w:b/>
          <w:sz w:val="27"/>
          <w:szCs w:val="27"/>
        </w:rPr>
        <w:t xml:space="preserve">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>я – для ведения личного подсобного хозяйства</w:t>
      </w:r>
      <w:r w:rsidRPr="00F031A3">
        <w:rPr>
          <w:rFonts w:ascii="Times New Roman" w:hAnsi="Times New Roman"/>
          <w:b/>
          <w:sz w:val="27"/>
          <w:szCs w:val="27"/>
        </w:rPr>
        <w:t>.</w:t>
      </w:r>
    </w:p>
    <w:p w:rsidR="005C7945" w:rsidRPr="00CD0B83" w:rsidRDefault="005C7945" w:rsidP="005C7945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5C7945" w:rsidRPr="00CD0B83" w:rsidRDefault="005C7945" w:rsidP="005C7945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5C7945" w:rsidRPr="00CD0B83" w:rsidRDefault="005C7945" w:rsidP="005C7945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3-00-51».</w:t>
      </w:r>
    </w:p>
    <w:p w:rsidR="00BD7E7B" w:rsidRDefault="00BD7E7B"/>
    <w:sectPr w:rsidR="00BD7E7B" w:rsidSect="00BD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7945"/>
    <w:rsid w:val="002564A1"/>
    <w:rsid w:val="005C7945"/>
    <w:rsid w:val="00BD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94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</dc:creator>
  <cp:keywords/>
  <dc:description/>
  <cp:lastModifiedBy>Степченко</cp:lastModifiedBy>
  <cp:revision>2</cp:revision>
  <dcterms:created xsi:type="dcterms:W3CDTF">2018-03-27T07:05:00Z</dcterms:created>
  <dcterms:modified xsi:type="dcterms:W3CDTF">2018-03-27T07:07:00Z</dcterms:modified>
</cp:coreProperties>
</file>